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D5" w:rsidRPr="001170D5" w:rsidRDefault="001170D5" w:rsidP="001170D5">
      <w:pPr>
        <w:pStyle w:val="NormalWeb"/>
        <w:jc w:val="center"/>
        <w:rPr>
          <w:rFonts w:ascii="Century Gothic" w:hAnsi="Century Gothic"/>
          <w:b/>
          <w:color w:val="3333CC"/>
        </w:rPr>
      </w:pPr>
      <w:r w:rsidRPr="001170D5">
        <w:rPr>
          <w:rFonts w:ascii="Century Gothic" w:hAnsi="Century Gothic"/>
          <w:b/>
          <w:color w:val="3333CC"/>
        </w:rPr>
        <w:t>Quantique</w:t>
      </w:r>
    </w:p>
    <w:p w:rsidR="001170D5" w:rsidRDefault="001170D5" w:rsidP="001170D5">
      <w:pPr>
        <w:pStyle w:val="NormalWeb"/>
        <w:rPr>
          <w:rFonts w:ascii="Century Gothic" w:hAnsi="Century Gothic"/>
          <w:color w:val="3333CC"/>
        </w:rPr>
      </w:pP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 </w:t>
      </w:r>
      <w:r w:rsidR="00F8092F">
        <w:rPr>
          <w:rFonts w:ascii="Century Gothic" w:hAnsi="Century Gothic"/>
          <w:color w:val="3333CC"/>
        </w:rPr>
        <w:t>Q</w:t>
      </w:r>
      <w:bookmarkStart w:id="0" w:name="_GoBack"/>
      <w:bookmarkEnd w:id="0"/>
      <w:r w:rsidRPr="001170D5">
        <w:rPr>
          <w:rFonts w:ascii="Century Gothic" w:hAnsi="Century Gothic"/>
          <w:color w:val="3333CC"/>
        </w:rPr>
        <w:t>uelques extraits d'un livre</w:t>
      </w:r>
      <w:r w:rsidR="00F8092F">
        <w:rPr>
          <w:rFonts w:ascii="Century Gothic" w:hAnsi="Century Gothic"/>
          <w:color w:val="3333CC"/>
        </w:rPr>
        <w:t xml:space="preserve"> </w:t>
      </w:r>
      <w:r w:rsidRPr="001170D5">
        <w:rPr>
          <w:rFonts w:ascii="Century Gothic" w:hAnsi="Century Gothic"/>
          <w:color w:val="3333CC"/>
        </w:rPr>
        <w:t>: votre vie est un jeu quantique de Christian Bourit</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Un être humain est beaucoup plus qu’un corps physique </w:t>
      </w:r>
      <w:r w:rsidRPr="001170D5">
        <w:rPr>
          <w:rFonts w:ascii="Century Gothic" w:hAnsi="Century Gothic"/>
          <w:color w:val="3333CC"/>
        </w:rPr>
        <w:br/>
        <w:t>Il est urgent de ne plus se considérer comme des êtres confinés dans les limites étriquées de nos étiquettes. Si nous avons perdu notre pouvoir, c’est en grande partie à cause des croyances limitées que la société et l’éducation ont engrammées en nous. En comprenant l’importance d’agir dans une interaction harmonieuse avec le champ d’énergie à l’origine de tout qui nous entoure, nous pouvons faire de notre vie un courant de joie. Il est nécessaire pour commencer de mettre définitivement de côté vos préjugés sur vos capacités et de vous ouvrir à l’idée que vous n’êtes pas limité à votre corps. La nature positive ou négative de notre relation avec ce champ d’énergie va dépendre entièrement du contenu de nos pensées, paroles et actions. En réalité nous retrouvons dans la vie le reflet de notre manière d’être, le reflet de notre conscience sous forme de circonstances au quotidien.</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Les vibrations que nous émettons nous transforment en émetteur- récepteur. Cette prise de conscience ouvre des perspectives considérables à tous les hommes et femmes qui veulent prendre leur destin en main. Elle permet de comprendre pourquoi, dès que nous changeons, les circonstances évoluent en réponse à ce changement. Il est véritablement extraordinaire de voir la manière dont le monde réagit en fonction du choix de tous ceux qui décident d’élever leurs regards pour rejoindre un niveau vibratoire plus élevé.</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S’ouvrir à l’expansion </w:t>
      </w:r>
      <w:r w:rsidRPr="001170D5">
        <w:rPr>
          <w:rFonts w:ascii="Century Gothic" w:hAnsi="Century Gothic"/>
          <w:color w:val="3333CC"/>
        </w:rPr>
        <w:br/>
        <w:t xml:space="preserve">Nos désirs sont liés à la force créatrice de la Source. La vie nous conduit toujours à vouloir davantage ou quelque chose de différent. C’est ainsi que l’Univers poursuit son processus d’expansion. Le champ quantique peut se considérer comme le réseau d’intelligence qui gouverne le cosmos. Se connecter harmonieusement à ce champ de pures potentialités, c’est se relier à un flot naturel d’abondance sous toutes ses formes. </w:t>
      </w:r>
      <w:r w:rsidRPr="001170D5">
        <w:rPr>
          <w:rFonts w:ascii="Century Gothic" w:hAnsi="Century Gothic"/>
          <w:color w:val="3333CC"/>
        </w:rPr>
        <w:br/>
        <w:t xml:space="preserve">Le principal obstacle qui empêche d’être, de faire ou d’avoir ce que l’on veut est de contrecarrer le courant d’énergie primordial de la vie par un manque d’harmonie vibratoire. En fait, l’énergie créatrice qui nous entoure est toujours à l’œuvre mais il importe de la laisser agir librement au travers de nous sans interférer par nos doutes, nos peurs, nos convictions erronées. </w:t>
      </w:r>
    </w:p>
    <w:p w:rsidR="00F8092F" w:rsidRDefault="00F8092F" w:rsidP="001170D5">
      <w:pPr>
        <w:pStyle w:val="NormalWeb"/>
        <w:rPr>
          <w:rFonts w:ascii="Century Gothic" w:hAnsi="Century Gothic"/>
          <w:color w:val="3333CC"/>
        </w:rPr>
      </w:pPr>
    </w:p>
    <w:p w:rsidR="00F8092F" w:rsidRDefault="00F8092F" w:rsidP="001170D5">
      <w:pPr>
        <w:pStyle w:val="NormalWeb"/>
        <w:rPr>
          <w:rFonts w:ascii="Century Gothic" w:hAnsi="Century Gothic"/>
          <w:color w:val="3333CC"/>
        </w:rPr>
      </w:pP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lastRenderedPageBreak/>
        <w:t xml:space="preserve">Nous sommes les créateurs de notre réalité </w:t>
      </w:r>
      <w:r w:rsidRPr="001170D5">
        <w:rPr>
          <w:rFonts w:ascii="Century Gothic" w:hAnsi="Century Gothic"/>
          <w:color w:val="3333CC"/>
        </w:rPr>
        <w:br/>
        <w:t xml:space="preserve">Pour la physique quantique, un électron, une particule élémentaire se comporte comme une onde tant qu’il n’y a pas d’observateur. Mais, chose fascinante, si un observateur vient à porter son attention sur cet électron, celui- ci va se comporter en particule. Ainsi tout ce qui est observé est affecté par l’observateur à tel point qu’il semble en devenir la source, l’observateur et la chose observée ne font qu’un. </w:t>
      </w:r>
      <w:r w:rsidRPr="001170D5">
        <w:rPr>
          <w:rFonts w:ascii="Century Gothic" w:hAnsi="Century Gothic"/>
          <w:color w:val="3333CC"/>
        </w:rPr>
        <w:br/>
        <w:t>Notre pensée façonne la réalité avec toutes les variantes de nos croyances</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Pour changer une situation, il faut une nouvelle vision </w:t>
      </w:r>
      <w:r w:rsidRPr="001170D5">
        <w:rPr>
          <w:rFonts w:ascii="Century Gothic" w:hAnsi="Century Gothic"/>
          <w:color w:val="3333CC"/>
        </w:rPr>
        <w:br/>
        <w:t>Beaucoup obtiennent de merveilleux résultats par la méthode de la visualisation créatrice. En effet, tout ce que l’on imagine avec un profond sentiment de certitude dans notre cinéma mental a une possibilité de se réaliser dans notre vie. Notre subconscient ne fait absolument pas la différence entre une image de notre esprit et la réalité. Une fois qu’il accepte une image il organise un comportement propice à la réalisation de cette image.</w:t>
      </w:r>
      <w:r w:rsidRPr="001170D5">
        <w:rPr>
          <w:rFonts w:ascii="Century Gothic" w:hAnsi="Century Gothic"/>
          <w:color w:val="3333CC"/>
        </w:rPr>
        <w:br/>
        <w:t xml:space="preserve">Il se crée une sorte de polarité et on assiste alors à la mise en place d’un véritable phénomène d’attraction énergétique de certains événements. Véritables impulsions d’énergie et d’information, les images mentales ont tendance à s’exprimer sur le plan de la réalité. En conséquence, il faut choisir notre vision avec soin et vérifier que celle- ci est totalement en accord avec nos valeurs. </w:t>
      </w:r>
      <w:r w:rsidRPr="001170D5">
        <w:rPr>
          <w:rFonts w:ascii="Century Gothic" w:hAnsi="Century Gothic"/>
          <w:color w:val="3333CC"/>
        </w:rPr>
        <w:br/>
        <w:t xml:space="preserve">Cette puissance de l’image est vraie aussi bien pour une personne, pour une entreprise, que pour un pays. Un véritable leader porte en lui une vision claire de l’avenir. Il est ensuite capable de la faire partager de telle sorte que chacun se sent impliqué et peut contribuer à sa concrétisation. </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Choisissons d’accéder à un niveau vibratoire supérieur en mettant l’enthousiasme, l’amour et la générosité en avant dans tout ce que nous faisons. Plus les émotions positives vont venir dynamiser notre champ d’énergie, plus le retentissement sera grand.</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La manière la plus puissante de changer notre vie est bien de changer notre niveau de conscience car nous n’attirons pas ce que nous voulons mais ce que nous sommes.</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La première chose à mettre en œuvre est de diriger notre attention sur nos désirs, la joie, le plaisir, l’abondance, la paix et non sur ce que nous redoutons, pour entrer dans la Vibration du Bonheur. Là où certains voient la cruauté du destin, il faut simplement voir une réponse à un certain niveau vibratoire. Où certains voient l’expression de la chance, il faut là aussi voir une réponse à un certain niveau vibratoire. Nous créons notre vie avec nos sentiments, nos paroles, nos gestes… et bien sûr notre imagination. </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Une relation nouvelle avec l’énergie cosmique </w:t>
      </w:r>
      <w:r w:rsidRPr="001170D5">
        <w:rPr>
          <w:rFonts w:ascii="Century Gothic" w:hAnsi="Century Gothic"/>
          <w:color w:val="3333CC"/>
        </w:rPr>
        <w:br/>
        <w:t xml:space="preserve">La raison principale de nos incertitudes, de nos peurs est la perte de </w:t>
      </w:r>
      <w:r w:rsidRPr="001170D5">
        <w:rPr>
          <w:rFonts w:ascii="Century Gothic" w:hAnsi="Century Gothic"/>
          <w:color w:val="3333CC"/>
        </w:rPr>
        <w:lastRenderedPageBreak/>
        <w:t>conscience de notre lien avec la Source, cette énergie qui sous- tend l’ensemble de la création. Tant que l’on vit dans l’oubli de notre capacité à interagir en harmonie avec ce champ d’énergie qui nous entoure, nous restons ballotés par les aléas des circonstances. Se sentir isolé, impuissant, à la merci des caprices de la vie ou d’un Dieu vengeur est ce qui nous est le plus néfaste. La conscience collective a fait de la lutte un mode de fonctionnement qui passe pour la norme depuis trop longtemps. Aussi longtemps que nous persisterons à croire que le monde est un endroit dangereux, cette croyance nous confrontera à une dangerosité que nous aurons orchestrée.</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Le champ quantique est une source de création offerte au jeu de chaque individu, tout comme un bord de rivière argileux ou sablonneux attend qu’un enfant vienne y faire des pâtés, des châteaux ou des maisons. Il est impossible de voir un quelconque objet dans l’argile informe, mais pourtant, tous ces objets avaient le potentiel de s’y trouver. Dr Deepak Chopra </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Cette magnifique description nous rappelle que la vie s’apparente à un processus de création permanent. Tout ce que nous sommes capables d’imaginer existe déjà sous forme de potentialités dans le champ quantique.</w:t>
      </w:r>
    </w:p>
    <w:p w:rsidR="001170D5" w:rsidRPr="001170D5" w:rsidRDefault="001170D5" w:rsidP="001170D5">
      <w:pPr>
        <w:pStyle w:val="NormalWeb"/>
        <w:rPr>
          <w:rFonts w:ascii="Century Gothic" w:hAnsi="Century Gothic"/>
          <w:color w:val="3333CC"/>
        </w:rPr>
      </w:pPr>
      <w:r w:rsidRPr="001170D5">
        <w:rPr>
          <w:rFonts w:ascii="Century Gothic" w:hAnsi="Century Gothic"/>
          <w:color w:val="3333CC"/>
        </w:rPr>
        <w:t xml:space="preserve">Alors devenons les créateurs de notre réalité en nous mettant à l'unisson de l’énergie de l’Univers. </w:t>
      </w:r>
      <w:r w:rsidRPr="001170D5">
        <w:rPr>
          <w:rFonts w:ascii="Century Gothic" w:hAnsi="Century Gothic"/>
          <w:color w:val="3333CC"/>
        </w:rPr>
        <w:br/>
        <w:t>Libérons nos rêves et entrons avec enthousiasme dans un champ de pure potentialité.</w:t>
      </w:r>
    </w:p>
    <w:p w:rsidR="00B60D8F" w:rsidRPr="001170D5" w:rsidRDefault="00B60D8F">
      <w:pPr>
        <w:rPr>
          <w:rFonts w:ascii="Century Gothic" w:hAnsi="Century Gothic"/>
          <w:color w:val="3333CC"/>
        </w:rPr>
      </w:pPr>
    </w:p>
    <w:sectPr w:rsidR="00B60D8F" w:rsidRPr="00117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D5"/>
    <w:rsid w:val="001170D5"/>
    <w:rsid w:val="00B60D8F"/>
    <w:rsid w:val="00F80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70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70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2015-04-23T06:33:00Z</dcterms:created>
  <dcterms:modified xsi:type="dcterms:W3CDTF">2015-04-23T15:11:00Z</dcterms:modified>
</cp:coreProperties>
</file>